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5" w:rsidRDefault="008B2595">
      <w:pPr>
        <w:spacing w:after="200" w:line="276" w:lineRule="auto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F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u-RU"/>
        </w:rPr>
        <w:br w:type="page"/>
      </w:r>
    </w:p>
    <w:p w:rsidR="002A1285" w:rsidRDefault="00BE6EF9" w:rsidP="00BE6EF9">
      <w:bookmarkStart w:id="0" w:name="_GoBack"/>
      <w:bookmarkEnd w:id="0"/>
      <w:r>
        <w:lastRenderedPageBreak/>
        <w:t xml:space="preserve">2.5.Последствия получения неудовлетворительного результата текущего контроля успеваемости определяются педагогом в соответствии с образовательной программой , и могут включать в себя проведение дополнительной работы с учащимся, индивидуализацию содержания образовательной деятельности, иную корректировку образовательной деятельности в отношении учащегося. </w:t>
      </w:r>
    </w:p>
    <w:p w:rsidR="002A1285" w:rsidRDefault="00BE6EF9" w:rsidP="00BE6EF9">
      <w:r>
        <w:t xml:space="preserve">2.6. Результаты текущего контроля фиксируются в классном журнале. </w:t>
      </w:r>
    </w:p>
    <w:p w:rsidR="002A1285" w:rsidRDefault="00BE6EF9" w:rsidP="00BE6EF9">
      <w:r>
        <w:t>2.7. Успеваемость учащихся, занимающихся по индивидуальному плану, подлежит текущему контролю с учетом особенностей осво</w:t>
      </w:r>
      <w:r w:rsidR="002A1285">
        <w:t>ения образовательной программы,</w:t>
      </w:r>
      <w:r>
        <w:t xml:space="preserve"> предусмотренных индивидуальным учебным планом. </w:t>
      </w:r>
    </w:p>
    <w:p w:rsidR="00BE6EF9" w:rsidRDefault="00BE6EF9" w:rsidP="00BE6EF9">
      <w:r>
        <w:t>2.8. Педагогические работники доводят до сведения родителей (законных представителей) сведения о результатах текущего контроля посредством выставления оценок в дневник учащегося, так и по запросу родителей (законных представителей).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классного журнала, дл</w:t>
      </w:r>
      <w:r w:rsidR="002A1285">
        <w:t>я чего должны обратиться к классному руководителю</w:t>
      </w:r>
      <w:r>
        <w:t>.</w:t>
      </w:r>
    </w:p>
    <w:p w:rsidR="002A1285" w:rsidRDefault="002A1285" w:rsidP="00BE6EF9">
      <w:r w:rsidRPr="002A1285">
        <w:rPr>
          <w:b/>
        </w:rPr>
        <w:t>3. Содержание и порядок проведения промежуточной аттестации.</w:t>
      </w:r>
      <w:r>
        <w:t xml:space="preserve"> </w:t>
      </w:r>
    </w:p>
    <w:p w:rsidR="002A1285" w:rsidRDefault="002A1285" w:rsidP="00BE6EF9">
      <w:r>
        <w:t xml:space="preserve">3.1. Основной задачей промежуточной аттестации является установление соответствия знаний учащихся требованиям ФГОС, ФКГОС. </w:t>
      </w:r>
    </w:p>
    <w:p w:rsidR="002A1285" w:rsidRDefault="002A1285" w:rsidP="00BE6EF9">
      <w:r>
        <w:t>3.2. Промежуточная атт</w:t>
      </w:r>
      <w:r w:rsidR="0041726F">
        <w:t>естация проводится, начиная с первого класса (первый класс выполняет комплексную контрольную работу)</w:t>
      </w:r>
    </w:p>
    <w:p w:rsidR="002A1285" w:rsidRDefault="002A1285" w:rsidP="00BE6EF9">
      <w:r>
        <w:t xml:space="preserve">3.3. Промежуточная аттестация организуется во второй декаде мая в соответствии с годовым календарным графиком работы школы. </w:t>
      </w:r>
    </w:p>
    <w:p w:rsidR="002A1285" w:rsidRDefault="002A1285" w:rsidP="00BE6EF9">
      <w:r>
        <w:t xml:space="preserve">3.4.Промежуточная аттестация подразделяется на годовую промежуточную аттестацию без аттестационных испытаний и годовую промежуточную аттестацию с аттестационными испытаниями. </w:t>
      </w:r>
    </w:p>
    <w:p w:rsidR="002A1285" w:rsidRDefault="002A1285" w:rsidP="00BE6EF9">
      <w:r>
        <w:t>3.5. Формами промежуточной аттестации являются:</w:t>
      </w:r>
    </w:p>
    <w:p w:rsidR="002A1285" w:rsidRDefault="002A1285" w:rsidP="00BE6EF9">
      <w:r>
        <w:t xml:space="preserve"> - письменная проверка – письменный ответ учащегося на один или систему вопросов (заданий): </w:t>
      </w:r>
    </w:p>
    <w:p w:rsidR="002A1285" w:rsidRDefault="002A1285" w:rsidP="00BE6EF9">
      <w:r>
        <w:t xml:space="preserve">- контрольная работа; </w:t>
      </w:r>
    </w:p>
    <w:p w:rsidR="002A1285" w:rsidRDefault="002A1285" w:rsidP="00BE6EF9">
      <w:r>
        <w:t>- диктант;</w:t>
      </w:r>
    </w:p>
    <w:p w:rsidR="002A1285" w:rsidRDefault="002A1285" w:rsidP="00BE6EF9">
      <w:r>
        <w:t xml:space="preserve"> - изложение (полное или сжатое); </w:t>
      </w:r>
    </w:p>
    <w:p w:rsidR="002A1285" w:rsidRDefault="002A1285" w:rsidP="00BE6EF9">
      <w:r>
        <w:t xml:space="preserve">- сочинение или изложение с творческим заданием; </w:t>
      </w:r>
    </w:p>
    <w:p w:rsidR="002A1285" w:rsidRDefault="002A1285" w:rsidP="00BE6EF9">
      <w:r>
        <w:t>- тестирование;</w:t>
      </w:r>
    </w:p>
    <w:p w:rsidR="002A1285" w:rsidRDefault="002A1285" w:rsidP="00BE6EF9">
      <w:r>
        <w:t xml:space="preserve"> -комплексная работа; </w:t>
      </w:r>
    </w:p>
    <w:p w:rsidR="002A1285" w:rsidRDefault="002A1285" w:rsidP="00BE6EF9">
      <w:r>
        <w:t>- устная проверк</w:t>
      </w:r>
      <w:proofErr w:type="gramStart"/>
      <w:r>
        <w:t>а-</w:t>
      </w:r>
      <w:proofErr w:type="gramEnd"/>
      <w:r>
        <w:t xml:space="preserve"> устный ответ учащегося на один или систему</w:t>
      </w:r>
      <w:r w:rsidRPr="002A1285">
        <w:t xml:space="preserve"> </w:t>
      </w:r>
      <w:r>
        <w:t>вопросов;</w:t>
      </w:r>
    </w:p>
    <w:p w:rsidR="002A1285" w:rsidRDefault="002A1285" w:rsidP="00BE6EF9">
      <w:r>
        <w:t xml:space="preserve"> -ответ на билеты; </w:t>
      </w:r>
    </w:p>
    <w:p w:rsidR="002A1285" w:rsidRDefault="002A1285" w:rsidP="00BE6EF9">
      <w:r>
        <w:t xml:space="preserve">-беседа; </w:t>
      </w:r>
    </w:p>
    <w:p w:rsidR="002A1285" w:rsidRDefault="002A1285" w:rsidP="00BE6EF9">
      <w:r>
        <w:t xml:space="preserve">-собеседование; </w:t>
      </w:r>
    </w:p>
    <w:p w:rsidR="002A1285" w:rsidRDefault="002A1285" w:rsidP="00BE6EF9">
      <w:r>
        <w:t xml:space="preserve">-защита реферата, проекта. </w:t>
      </w:r>
    </w:p>
    <w:p w:rsidR="002A1285" w:rsidRDefault="002A1285" w:rsidP="00BE6EF9">
      <w:r>
        <w:t>Комбинированная проверк</w:t>
      </w:r>
      <w:proofErr w:type="gramStart"/>
      <w:r>
        <w:t>а-</w:t>
      </w:r>
      <w:proofErr w:type="gramEnd"/>
      <w:r>
        <w:t xml:space="preserve"> сочетание письменных и устных форм проверок. </w:t>
      </w:r>
    </w:p>
    <w:p w:rsidR="002A1285" w:rsidRDefault="002A1285" w:rsidP="00BE6EF9">
      <w:r>
        <w:t xml:space="preserve">3.6. Перечень предметов, по которым будет проводиться промежуточная аттестация, и формы её проведения определяются ежегодно педагогическим советом школы, утверждаются приказом директора и фиксируются в пояснительной записке к учебному плану школы. В случае получения неудовлетворительных результатов по каким </w:t>
      </w:r>
      <w:proofErr w:type="gramStart"/>
      <w:r>
        <w:t>–л</w:t>
      </w:r>
      <w:proofErr w:type="gramEnd"/>
      <w:r>
        <w:t xml:space="preserve">ибо предметам по итогам года (годовая оценка «неудовлетворительно») учащийся обязан пройти дополнительно промежуточную аттестацию по данным предметам. </w:t>
      </w:r>
    </w:p>
    <w:p w:rsidR="002A1285" w:rsidRDefault="002A1285" w:rsidP="00BE6EF9">
      <w:r>
        <w:t xml:space="preserve">3.7. Тексты и задания для проведения промежуточной аттестации разрабатываются руководителями школьных методических объединений, рассматриваются на заседаниях школьных методических объединений и утверждаются приказом директора не позднее, чем за две недели до проведения промежуточной аттестации. Утвержденные варианты аттестационных работ хранятся в сейфе у директора. Содержание материала для проведения промежуточной аттестации должно быть направлено на проверку </w:t>
      </w:r>
      <w:r>
        <w:lastRenderedPageBreak/>
        <w:t xml:space="preserve">соответствия знаний учащихся требованиям основных образовательных программ, глубину и прочность полученных знаний, их практическое применение. </w:t>
      </w:r>
    </w:p>
    <w:p w:rsidR="002A1285" w:rsidRDefault="002A1285" w:rsidP="00BE6EF9">
      <w:r>
        <w:t xml:space="preserve">3.8. Промежуточная аттестация проводится по утвержденному директором расписанию, которое размещается на официальном сайте школы и информационных стендах для ознакомления всех участников образовательного процесса не позднее, чем за 10 дней до ее проведения. </w:t>
      </w:r>
    </w:p>
    <w:p w:rsidR="002A1285" w:rsidRDefault="002A1285" w:rsidP="00BE6EF9">
      <w:r>
        <w:t xml:space="preserve">3.9. Расписание проведения промежуточной аттестации предусматривает проведение аттестации по одному учебному предмету в  день. Продолжительность промежуточной аттестации устанавливается: </w:t>
      </w:r>
    </w:p>
    <w:p w:rsidR="00501DBF" w:rsidRDefault="002A1285" w:rsidP="00BE6EF9">
      <w:r>
        <w:t xml:space="preserve">- до 40 минут во 2-4 классах: </w:t>
      </w:r>
    </w:p>
    <w:p w:rsidR="00501DBF" w:rsidRDefault="00501DBF" w:rsidP="00BE6EF9">
      <w:r>
        <w:t>- до 45</w:t>
      </w:r>
      <w:r w:rsidR="002A1285">
        <w:t xml:space="preserve"> минут</w:t>
      </w:r>
      <w:r w:rsidR="0041726F">
        <w:t xml:space="preserve"> в 5-6 , 7-9 </w:t>
      </w:r>
      <w:r w:rsidR="002A1285">
        <w:t xml:space="preserve"> классах; </w:t>
      </w:r>
    </w:p>
    <w:p w:rsidR="00501DBF" w:rsidRDefault="002A1285" w:rsidP="00BE6EF9">
      <w:r>
        <w:t xml:space="preserve"> - до 235 минут в 10-11 классах. </w:t>
      </w:r>
    </w:p>
    <w:p w:rsidR="00501DBF" w:rsidRDefault="002A1285" w:rsidP="00BE6EF9">
      <w:r>
        <w:t xml:space="preserve">3.10. Промежуточную аттестацию проводит комиссия, состав которой ежегодно утверждается приказом директора лицея. </w:t>
      </w:r>
    </w:p>
    <w:p w:rsidR="00501DBF" w:rsidRDefault="002A1285" w:rsidP="00BE6EF9">
      <w:r>
        <w:t xml:space="preserve">3.11. Фиксация результатов промежуточной аттестации осуществляется по пятибалльной системе. </w:t>
      </w:r>
    </w:p>
    <w:p w:rsidR="00501DBF" w:rsidRDefault="002A1285" w:rsidP="00BE6EF9">
      <w:r>
        <w:t>3.12. Годовая отметка по предмету, по которому проводятся аттестационные ис</w:t>
      </w:r>
      <w:r w:rsidR="00501DBF">
        <w:t>пытания, выставляется учителем-</w:t>
      </w:r>
      <w:r>
        <w:t xml:space="preserve">предметником, с учетом четвертных (полугодовых) и результатов аттестационных испытаний обучающегося как среднее арифметическое четвертных (полугодовых) и результатов аттестационных испытаний в соответствии с правилами округления, при условии успешного прохождения промежуточной аттестации. </w:t>
      </w:r>
    </w:p>
    <w:p w:rsidR="00501DBF" w:rsidRDefault="002A1285" w:rsidP="00BE6EF9">
      <w:r>
        <w:t>3.13. Годовая отметка по предмету, по которому не проводятся аттестационные испытания, выставляется учителем-предметником на</w:t>
      </w:r>
      <w:r w:rsidR="00501DBF">
        <w:t xml:space="preserve"> основе четвертных (полугодовых</w:t>
      </w:r>
      <w:r>
        <w:t xml:space="preserve">) </w:t>
      </w:r>
      <w:r w:rsidR="00501DBF">
        <w:t>отметок.</w:t>
      </w:r>
    </w:p>
    <w:p w:rsidR="00501DBF" w:rsidRDefault="002A1285" w:rsidP="00BE6EF9">
      <w:r>
        <w:t xml:space="preserve">3.14. В классных журналах отметка, полученная по итогам промежуточной аттестации, оформляется отдельным столбцом после четвертной (полугодовой) отметки на страницах учета текущей успеваемости учащихся и в строке «Экз. оценка» в разделе «Сводная ведомость учета успеваемости учащихся». </w:t>
      </w:r>
    </w:p>
    <w:p w:rsidR="00501DBF" w:rsidRDefault="002A1285" w:rsidP="00BE6EF9">
      <w:r>
        <w:t>3.15. Педагогические работники доводят до сведения родителей (законных представителей) сведения о результатах промежуточной аттестации обучающихся как посредством заполнен</w:t>
      </w:r>
      <w:r w:rsidR="00501DBF">
        <w:t xml:space="preserve">ия предусмотренных документов, </w:t>
      </w:r>
      <w:r>
        <w:t>так и по запросу родителей (законных представителей) обучающихся</w:t>
      </w:r>
      <w:proofErr w:type="gramStart"/>
      <w:r>
        <w:t xml:space="preserve"> .</w:t>
      </w:r>
      <w:proofErr w:type="gramEnd"/>
      <w:r>
        <w:t xml:space="preserve">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</w:t>
      </w:r>
      <w:r w:rsidR="00501DBF">
        <w:t>я чего должны обратиться к методисту школы</w:t>
      </w:r>
      <w:proofErr w:type="gramStart"/>
      <w:r>
        <w:t xml:space="preserve"> .</w:t>
      </w:r>
      <w:proofErr w:type="gramEnd"/>
      <w:r>
        <w:t xml:space="preserve"> </w:t>
      </w:r>
    </w:p>
    <w:p w:rsidR="00501DBF" w:rsidRDefault="002A1285" w:rsidP="00BE6EF9">
      <w:r>
        <w:t>3.14. Особенности сроков и порядка проведения промежуточной аттестации мог</w:t>
      </w:r>
      <w:r w:rsidR="00501DBF">
        <w:t>ут быть установлены школой</w:t>
      </w:r>
      <w:r>
        <w:t xml:space="preserve"> для следующих категорий учащихся по заявлению учащихся (их законных представителей): </w:t>
      </w:r>
    </w:p>
    <w:p w:rsidR="00501DBF" w:rsidRDefault="002A1285" w:rsidP="00BE6EF9">
      <w:r>
        <w:sym w:font="Symbol" w:char="F02D"/>
      </w:r>
      <w:r>
        <w:t xml:space="preserve">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>
        <w:t>сборы</w:t>
      </w:r>
      <w:proofErr w:type="gramEnd"/>
      <w:r>
        <w:t xml:space="preserve"> и иные подобные мероприятия; </w:t>
      </w:r>
    </w:p>
    <w:p w:rsidR="00501DBF" w:rsidRDefault="002A1285" w:rsidP="00BE6EF9">
      <w:r>
        <w:sym w:font="Symbol" w:char="F02D"/>
      </w:r>
      <w:r>
        <w:t xml:space="preserve"> отъезжающих на постоянное место жительства за рубеж; </w:t>
      </w:r>
    </w:p>
    <w:p w:rsidR="00501DBF" w:rsidRDefault="002A1285" w:rsidP="00BE6EF9">
      <w:r>
        <w:t xml:space="preserve">– для иных обучающихся по решению педагогического совета </w:t>
      </w:r>
    </w:p>
    <w:p w:rsidR="00501DBF" w:rsidRDefault="00501DBF" w:rsidP="00BE6EF9">
      <w:r>
        <w:t>3.15. Для учащихся</w:t>
      </w:r>
      <w:r w:rsidR="002A1285"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 3.16. Итоги промежуточной аттестации обсуждаются на заседаниях методических объединений и пе</w:t>
      </w:r>
      <w:r>
        <w:t xml:space="preserve">дагогического совета школы </w:t>
      </w:r>
    </w:p>
    <w:p w:rsidR="00501DBF" w:rsidRDefault="00501DBF" w:rsidP="00BE6EF9">
      <w:r>
        <w:t xml:space="preserve">3.17. Заявления совершеннолетних обучающихся и родителей (законных представителей) несовершеннолетних обучающихся, не согласных с результатами промежуточной аттестации, принимаются в течение двух рабочих дней с момента объявления результатов </w:t>
      </w:r>
      <w:r>
        <w:lastRenderedPageBreak/>
        <w:t xml:space="preserve">и рассматриваются в установленном порядке комиссией по регулированию споров между участниками образовательных отношений. </w:t>
      </w:r>
    </w:p>
    <w:p w:rsidR="00501DBF" w:rsidRDefault="00501DBF" w:rsidP="00BE6EF9">
      <w:r w:rsidRPr="00501DBF">
        <w:rPr>
          <w:b/>
        </w:rPr>
        <w:t xml:space="preserve">4. Порядок перевода </w:t>
      </w:r>
      <w:proofErr w:type="gramStart"/>
      <w:r w:rsidRPr="00501DBF">
        <w:rPr>
          <w:b/>
        </w:rPr>
        <w:t>обучающихся</w:t>
      </w:r>
      <w:proofErr w:type="gramEnd"/>
      <w:r>
        <w:t xml:space="preserve"> </w:t>
      </w:r>
    </w:p>
    <w:p w:rsidR="00501DBF" w:rsidRDefault="00501DBF" w:rsidP="00BE6EF9">
      <w:r>
        <w:t xml:space="preserve">4.1. </w:t>
      </w:r>
      <w:proofErr w:type="gramStart"/>
      <w:r>
        <w:t>Обучающиеся, освоившие в полном объеме образовательную программу учебного года и получившие удовлетворительный результат по итогам промежуточной аттестации, переводятся в следующий класс.</w:t>
      </w:r>
      <w:proofErr w:type="gramEnd"/>
      <w:r>
        <w:t xml:space="preserve"> Перевод </w:t>
      </w:r>
      <w:proofErr w:type="gramStart"/>
      <w:r>
        <w:t>обучающихся</w:t>
      </w:r>
      <w:proofErr w:type="gramEnd"/>
      <w:r>
        <w:t xml:space="preserve"> осуществляется по решению педагогического совета лицея и оформляется приказом директора школы. </w:t>
      </w:r>
    </w:p>
    <w:p w:rsidR="0057434B" w:rsidRDefault="00501DBF" w:rsidP="00BE6EF9">
      <w:r>
        <w:t>4.2. Неудовлетворительные результаты промежуточной аттестации по одному или неск</w:t>
      </w:r>
      <w:r w:rsidR="0057434B">
        <w:t xml:space="preserve">ольким учебным предметам или </w:t>
      </w:r>
      <w:proofErr w:type="spellStart"/>
      <w:r w:rsidR="0057434B">
        <w:t>не</w:t>
      </w:r>
      <w:r>
        <w:t>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57434B" w:rsidRDefault="00501DBF" w:rsidP="00BE6EF9">
      <w:r>
        <w:t xml:space="preserve">4.3. </w:t>
      </w:r>
      <w:proofErr w:type="gramStart"/>
      <w:r>
        <w:t>Обучающ</w:t>
      </w:r>
      <w:r w:rsidR="0057434B">
        <w:t>иеся</w:t>
      </w:r>
      <w:proofErr w:type="gramEnd"/>
      <w:r w:rsidR="0057434B">
        <w:t>, не прошедшие промежуточную аттестацию без  уважительных причин</w:t>
      </w:r>
      <w:r>
        <w:t xml:space="preserve"> или имеющие академ</w:t>
      </w:r>
      <w:r w:rsidR="0057434B">
        <w:t>ическую задолженность</w:t>
      </w:r>
      <w:r>
        <w:t>, переводятся в следующий класс условно. В классном журнале в колонке «Решение педагогического совета (дата и номер) раздела «Сводная ведомость учета успеваемости учащихся» и в личном деле учащегося делается соответствующая запись (Переведен в ___ класс условно»). По предметам, по которым у учащегося имеет</w:t>
      </w:r>
      <w:r w:rsidR="0057434B">
        <w:t xml:space="preserve">ся академическая задолженность, </w:t>
      </w:r>
      <w:r>
        <w:t xml:space="preserve"> выставляется отметка «2» (неудовлетворительно). </w:t>
      </w:r>
    </w:p>
    <w:p w:rsidR="0057434B" w:rsidRDefault="00501DBF" w:rsidP="00BE6EF9">
      <w:r>
        <w:t xml:space="preserve">4.4. 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 Информация о ликвидации академической задолженности с указанием реквизитов приказа о переводе учащихся в следующий класс или переходе на альтернативные формы обучения вносится в личные дела учащихся до 1 сентября текущего года путем записи в строках, следующих за таблицей успеваемости учащегося. Итоговая оценка, выставленная по результатам ликвидации академической задолженности, выставляется через черту дроби рядом с неудовлетворительной итоговой отметкой по предмету, выставленной в конце учебного года. 4.5. </w:t>
      </w:r>
      <w:proofErr w:type="gramStart"/>
      <w:r>
        <w:t>Обучающиеся</w:t>
      </w:r>
      <w:proofErr w:type="gramEnd"/>
      <w:r>
        <w:t>, имеющие академическую задолженность, вправе пройти промежуточную аттестацию по соответствующим учебным предметам не более двух раз в срок до 1 сентября следующего учебного года. Первый период ликвидации академической задолженности- 1-10 июня текущего учебного года, второй период ликвидации</w:t>
      </w:r>
      <w:r w:rsidR="0057434B">
        <w:t xml:space="preserve"> академической задолженности- 25-28 </w:t>
      </w:r>
      <w:r>
        <w:t xml:space="preserve">августа текущего учебного года. </w:t>
      </w:r>
    </w:p>
    <w:p w:rsidR="0057434B" w:rsidRDefault="00501DBF" w:rsidP="00BE6EF9">
      <w:r>
        <w:t>4.6. Для проведения промежуточной аттестации во второй раз создается комиссия, состав которой утвер</w:t>
      </w:r>
      <w:r w:rsidR="0057434B">
        <w:t>ждается приказом директора школы</w:t>
      </w:r>
      <w:r>
        <w:t xml:space="preserve">. </w:t>
      </w:r>
    </w:p>
    <w:p w:rsidR="0057434B" w:rsidRDefault="00501DBF" w:rsidP="00BE6EF9">
      <w:r>
        <w:t xml:space="preserve">4.7. 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 </w:t>
      </w:r>
    </w:p>
    <w:p w:rsidR="0057434B" w:rsidRDefault="00501DBF" w:rsidP="00BE6EF9">
      <w:r>
        <w:t xml:space="preserve">4.8. Обучающиеся, не освоившие основной образовательной программы </w:t>
      </w:r>
      <w:r w:rsidR="0057434B">
        <w:t xml:space="preserve">начального общего образования, </w:t>
      </w:r>
      <w:r>
        <w:t xml:space="preserve">не допускаются к обучению на следующем уровне общего образования. </w:t>
      </w:r>
    </w:p>
    <w:p w:rsidR="0057434B" w:rsidRDefault="00501DBF" w:rsidP="00BE6EF9">
      <w:r>
        <w:t>4.9. Обучающиеся на ступенях начального общего, основного общего, среднего общего образования, не ликвидировавшие академической задол</w:t>
      </w:r>
      <w:r w:rsidR="0057434B">
        <w:t>женности в установленные сроки,</w:t>
      </w:r>
      <w:r>
        <w:t xml:space="preserve"> по усмотрению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</w:t>
      </w:r>
      <w:proofErr w:type="spellStart"/>
      <w:r>
        <w:t>медикопедагогической</w:t>
      </w:r>
      <w:proofErr w:type="spellEnd"/>
      <w:r>
        <w:t xml:space="preserve"> комиссии либо на обучение по индивидуаль</w:t>
      </w:r>
      <w:r w:rsidR="0057434B">
        <w:t xml:space="preserve">ному учебному плану. Школа </w:t>
      </w:r>
      <w: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57434B" w:rsidRDefault="00501DBF" w:rsidP="00BE6EF9">
      <w:r w:rsidRPr="0057434B">
        <w:rPr>
          <w:b/>
        </w:rPr>
        <w:t>5. Особенности проведения промежуточной аттестации экстернов</w:t>
      </w:r>
      <w:r>
        <w:t xml:space="preserve"> </w:t>
      </w:r>
    </w:p>
    <w:p w:rsidR="0057434B" w:rsidRDefault="00501DBF" w:rsidP="00BE6EF9">
      <w:r>
        <w:t xml:space="preserve">5.1.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 </w:t>
      </w:r>
    </w:p>
    <w:p w:rsidR="0057434B" w:rsidRDefault="00501DBF" w:rsidP="00BE6EF9">
      <w: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57434B" w:rsidRDefault="00501DBF" w:rsidP="00BE6EF9">
      <w: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</w:t>
      </w:r>
      <w:r>
        <w:lastRenderedPageBreak/>
        <w:t xml:space="preserve">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57434B" w:rsidRDefault="00501DBF" w:rsidP="00BE6EF9">
      <w: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 </w:t>
      </w:r>
    </w:p>
    <w:p w:rsidR="002A1285" w:rsidRPr="00501DBF" w:rsidRDefault="00501DBF" w:rsidP="00BE6EF9">
      <w:r>
        <w:t>5.5.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sectPr w:rsidR="002A1285" w:rsidRPr="0050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B"/>
    <w:rsid w:val="00004BB8"/>
    <w:rsid w:val="0000595C"/>
    <w:rsid w:val="00007FA6"/>
    <w:rsid w:val="00035567"/>
    <w:rsid w:val="00043E74"/>
    <w:rsid w:val="00063106"/>
    <w:rsid w:val="00063AA2"/>
    <w:rsid w:val="000644D7"/>
    <w:rsid w:val="00066BDA"/>
    <w:rsid w:val="0007378F"/>
    <w:rsid w:val="00080CA4"/>
    <w:rsid w:val="00090D90"/>
    <w:rsid w:val="00091FAD"/>
    <w:rsid w:val="000A46E1"/>
    <w:rsid w:val="000B6301"/>
    <w:rsid w:val="000C13BF"/>
    <w:rsid w:val="000C711C"/>
    <w:rsid w:val="000D01A2"/>
    <w:rsid w:val="000D1E63"/>
    <w:rsid w:val="000F09CF"/>
    <w:rsid w:val="0010629D"/>
    <w:rsid w:val="001133EF"/>
    <w:rsid w:val="001161EC"/>
    <w:rsid w:val="00125B66"/>
    <w:rsid w:val="00142FEF"/>
    <w:rsid w:val="0014627D"/>
    <w:rsid w:val="00146614"/>
    <w:rsid w:val="001508BD"/>
    <w:rsid w:val="00150EB7"/>
    <w:rsid w:val="00152BC6"/>
    <w:rsid w:val="00152BE9"/>
    <w:rsid w:val="0016213D"/>
    <w:rsid w:val="00185B9F"/>
    <w:rsid w:val="00186B72"/>
    <w:rsid w:val="001927A3"/>
    <w:rsid w:val="001A38C2"/>
    <w:rsid w:val="001B0D6E"/>
    <w:rsid w:val="001B5EE8"/>
    <w:rsid w:val="001D4039"/>
    <w:rsid w:val="001D7FEA"/>
    <w:rsid w:val="001F0676"/>
    <w:rsid w:val="001F14A0"/>
    <w:rsid w:val="002002AF"/>
    <w:rsid w:val="00203EEA"/>
    <w:rsid w:val="00206F45"/>
    <w:rsid w:val="0021078A"/>
    <w:rsid w:val="0021338C"/>
    <w:rsid w:val="002136E0"/>
    <w:rsid w:val="00232EF5"/>
    <w:rsid w:val="00233C2B"/>
    <w:rsid w:val="0025126D"/>
    <w:rsid w:val="00252991"/>
    <w:rsid w:val="00263E45"/>
    <w:rsid w:val="00264995"/>
    <w:rsid w:val="00271143"/>
    <w:rsid w:val="00276132"/>
    <w:rsid w:val="00276452"/>
    <w:rsid w:val="00276E66"/>
    <w:rsid w:val="002919E1"/>
    <w:rsid w:val="00293D93"/>
    <w:rsid w:val="002956D9"/>
    <w:rsid w:val="002A1285"/>
    <w:rsid w:val="002A5E78"/>
    <w:rsid w:val="002B037A"/>
    <w:rsid w:val="002B29A7"/>
    <w:rsid w:val="002B2A98"/>
    <w:rsid w:val="002B7121"/>
    <w:rsid w:val="002B7A67"/>
    <w:rsid w:val="002D009C"/>
    <w:rsid w:val="002D2771"/>
    <w:rsid w:val="002D643D"/>
    <w:rsid w:val="002E244E"/>
    <w:rsid w:val="002E6A3A"/>
    <w:rsid w:val="002F0713"/>
    <w:rsid w:val="002F08AC"/>
    <w:rsid w:val="003023F0"/>
    <w:rsid w:val="00312CB2"/>
    <w:rsid w:val="00313919"/>
    <w:rsid w:val="003144AE"/>
    <w:rsid w:val="00326534"/>
    <w:rsid w:val="003308C7"/>
    <w:rsid w:val="00344F62"/>
    <w:rsid w:val="00363BC2"/>
    <w:rsid w:val="00367A0F"/>
    <w:rsid w:val="00384294"/>
    <w:rsid w:val="00395FC5"/>
    <w:rsid w:val="003A4B78"/>
    <w:rsid w:val="003A7234"/>
    <w:rsid w:val="003B5C49"/>
    <w:rsid w:val="003B72D1"/>
    <w:rsid w:val="003C450C"/>
    <w:rsid w:val="003D2598"/>
    <w:rsid w:val="003D47D1"/>
    <w:rsid w:val="003E5463"/>
    <w:rsid w:val="003E7E31"/>
    <w:rsid w:val="004119B1"/>
    <w:rsid w:val="0041726F"/>
    <w:rsid w:val="00422FB8"/>
    <w:rsid w:val="00432EFE"/>
    <w:rsid w:val="00444F8D"/>
    <w:rsid w:val="00447248"/>
    <w:rsid w:val="00454EDD"/>
    <w:rsid w:val="0046294B"/>
    <w:rsid w:val="00484073"/>
    <w:rsid w:val="004908E0"/>
    <w:rsid w:val="00490D3D"/>
    <w:rsid w:val="004A03C2"/>
    <w:rsid w:val="004A340A"/>
    <w:rsid w:val="004B5411"/>
    <w:rsid w:val="004C1955"/>
    <w:rsid w:val="004C246C"/>
    <w:rsid w:val="004C3894"/>
    <w:rsid w:val="004D4222"/>
    <w:rsid w:val="004F5BAA"/>
    <w:rsid w:val="00501DBF"/>
    <w:rsid w:val="00504C3A"/>
    <w:rsid w:val="0051259E"/>
    <w:rsid w:val="005176E6"/>
    <w:rsid w:val="00517C98"/>
    <w:rsid w:val="00522BB4"/>
    <w:rsid w:val="00524645"/>
    <w:rsid w:val="0052554D"/>
    <w:rsid w:val="00527B28"/>
    <w:rsid w:val="005300AE"/>
    <w:rsid w:val="00534558"/>
    <w:rsid w:val="0053498B"/>
    <w:rsid w:val="0054327B"/>
    <w:rsid w:val="00547C80"/>
    <w:rsid w:val="00554A7E"/>
    <w:rsid w:val="0057268A"/>
    <w:rsid w:val="00573BD4"/>
    <w:rsid w:val="00574004"/>
    <w:rsid w:val="0057434B"/>
    <w:rsid w:val="00584632"/>
    <w:rsid w:val="00596631"/>
    <w:rsid w:val="00596C3E"/>
    <w:rsid w:val="00597C35"/>
    <w:rsid w:val="005B0EEA"/>
    <w:rsid w:val="005B579E"/>
    <w:rsid w:val="005B758A"/>
    <w:rsid w:val="005C6911"/>
    <w:rsid w:val="005D0AFE"/>
    <w:rsid w:val="005E04F6"/>
    <w:rsid w:val="005E23CD"/>
    <w:rsid w:val="005E277C"/>
    <w:rsid w:val="005E37BC"/>
    <w:rsid w:val="005E41D4"/>
    <w:rsid w:val="005E4B63"/>
    <w:rsid w:val="005F4C3A"/>
    <w:rsid w:val="006043FF"/>
    <w:rsid w:val="0060566A"/>
    <w:rsid w:val="006203A0"/>
    <w:rsid w:val="00623A2A"/>
    <w:rsid w:val="00633AA1"/>
    <w:rsid w:val="0063501F"/>
    <w:rsid w:val="00637BD2"/>
    <w:rsid w:val="00644543"/>
    <w:rsid w:val="00651946"/>
    <w:rsid w:val="00653B04"/>
    <w:rsid w:val="00671029"/>
    <w:rsid w:val="0068035E"/>
    <w:rsid w:val="00691BE0"/>
    <w:rsid w:val="00692A3B"/>
    <w:rsid w:val="006A6114"/>
    <w:rsid w:val="006B6D92"/>
    <w:rsid w:val="006D1CB5"/>
    <w:rsid w:val="006D4EAF"/>
    <w:rsid w:val="006E311A"/>
    <w:rsid w:val="006E541C"/>
    <w:rsid w:val="006F4B88"/>
    <w:rsid w:val="00703690"/>
    <w:rsid w:val="00703ABE"/>
    <w:rsid w:val="007133E2"/>
    <w:rsid w:val="00721EF3"/>
    <w:rsid w:val="007303A4"/>
    <w:rsid w:val="00737B7D"/>
    <w:rsid w:val="00744D59"/>
    <w:rsid w:val="00757F92"/>
    <w:rsid w:val="00762BB6"/>
    <w:rsid w:val="00773853"/>
    <w:rsid w:val="00775CCD"/>
    <w:rsid w:val="00784665"/>
    <w:rsid w:val="007B243F"/>
    <w:rsid w:val="007B3A3C"/>
    <w:rsid w:val="007E3B10"/>
    <w:rsid w:val="00805669"/>
    <w:rsid w:val="0080574D"/>
    <w:rsid w:val="00814229"/>
    <w:rsid w:val="00815A9C"/>
    <w:rsid w:val="00821A6C"/>
    <w:rsid w:val="00822593"/>
    <w:rsid w:val="00832E85"/>
    <w:rsid w:val="008503E1"/>
    <w:rsid w:val="00860E28"/>
    <w:rsid w:val="008678DC"/>
    <w:rsid w:val="008704E8"/>
    <w:rsid w:val="00870628"/>
    <w:rsid w:val="00870B79"/>
    <w:rsid w:val="00876900"/>
    <w:rsid w:val="008877F6"/>
    <w:rsid w:val="008A153F"/>
    <w:rsid w:val="008A6BBE"/>
    <w:rsid w:val="008B1DD9"/>
    <w:rsid w:val="008B2595"/>
    <w:rsid w:val="008B392D"/>
    <w:rsid w:val="008C0056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4140C"/>
    <w:rsid w:val="009607C8"/>
    <w:rsid w:val="00961CDE"/>
    <w:rsid w:val="00985140"/>
    <w:rsid w:val="00992013"/>
    <w:rsid w:val="009954E3"/>
    <w:rsid w:val="009B4936"/>
    <w:rsid w:val="009C0A23"/>
    <w:rsid w:val="009E3048"/>
    <w:rsid w:val="009F403A"/>
    <w:rsid w:val="00A032D3"/>
    <w:rsid w:val="00A06F72"/>
    <w:rsid w:val="00A206C9"/>
    <w:rsid w:val="00A300FB"/>
    <w:rsid w:val="00A33FEC"/>
    <w:rsid w:val="00A37E9B"/>
    <w:rsid w:val="00A50855"/>
    <w:rsid w:val="00A5268B"/>
    <w:rsid w:val="00A55044"/>
    <w:rsid w:val="00A65E71"/>
    <w:rsid w:val="00A71172"/>
    <w:rsid w:val="00A80C0B"/>
    <w:rsid w:val="00A824DA"/>
    <w:rsid w:val="00A94DF4"/>
    <w:rsid w:val="00AA5A11"/>
    <w:rsid w:val="00AA69BB"/>
    <w:rsid w:val="00AB4DBE"/>
    <w:rsid w:val="00AB791C"/>
    <w:rsid w:val="00AD000F"/>
    <w:rsid w:val="00AD0E4C"/>
    <w:rsid w:val="00AD1581"/>
    <w:rsid w:val="00AF2249"/>
    <w:rsid w:val="00B03727"/>
    <w:rsid w:val="00B216F1"/>
    <w:rsid w:val="00B2301E"/>
    <w:rsid w:val="00B34084"/>
    <w:rsid w:val="00B37164"/>
    <w:rsid w:val="00B42249"/>
    <w:rsid w:val="00B4657F"/>
    <w:rsid w:val="00B511CF"/>
    <w:rsid w:val="00B557F2"/>
    <w:rsid w:val="00B571D0"/>
    <w:rsid w:val="00B6364E"/>
    <w:rsid w:val="00B7121F"/>
    <w:rsid w:val="00B93F65"/>
    <w:rsid w:val="00B9496F"/>
    <w:rsid w:val="00BB3713"/>
    <w:rsid w:val="00BB649C"/>
    <w:rsid w:val="00BB7D89"/>
    <w:rsid w:val="00BC41AD"/>
    <w:rsid w:val="00BC7045"/>
    <w:rsid w:val="00BE6EF9"/>
    <w:rsid w:val="00BF2C13"/>
    <w:rsid w:val="00BF517B"/>
    <w:rsid w:val="00C01D63"/>
    <w:rsid w:val="00C16D87"/>
    <w:rsid w:val="00C17379"/>
    <w:rsid w:val="00C2073E"/>
    <w:rsid w:val="00C32EFC"/>
    <w:rsid w:val="00C4380B"/>
    <w:rsid w:val="00C43B03"/>
    <w:rsid w:val="00C445CA"/>
    <w:rsid w:val="00C5781E"/>
    <w:rsid w:val="00C77F8F"/>
    <w:rsid w:val="00C823CA"/>
    <w:rsid w:val="00C87A80"/>
    <w:rsid w:val="00CB18FF"/>
    <w:rsid w:val="00CB72A7"/>
    <w:rsid w:val="00CC1149"/>
    <w:rsid w:val="00CC1972"/>
    <w:rsid w:val="00CD6333"/>
    <w:rsid w:val="00CE13C5"/>
    <w:rsid w:val="00CE1603"/>
    <w:rsid w:val="00CE4E74"/>
    <w:rsid w:val="00CF093F"/>
    <w:rsid w:val="00CF1DAB"/>
    <w:rsid w:val="00CF5AD4"/>
    <w:rsid w:val="00D01614"/>
    <w:rsid w:val="00D07BBC"/>
    <w:rsid w:val="00D16AEB"/>
    <w:rsid w:val="00D22572"/>
    <w:rsid w:val="00D239FB"/>
    <w:rsid w:val="00D4335C"/>
    <w:rsid w:val="00D62409"/>
    <w:rsid w:val="00D62884"/>
    <w:rsid w:val="00D6528F"/>
    <w:rsid w:val="00D711C1"/>
    <w:rsid w:val="00D84C51"/>
    <w:rsid w:val="00D9630E"/>
    <w:rsid w:val="00D9741E"/>
    <w:rsid w:val="00DA0449"/>
    <w:rsid w:val="00DA7FD0"/>
    <w:rsid w:val="00DC0115"/>
    <w:rsid w:val="00DE2179"/>
    <w:rsid w:val="00E01903"/>
    <w:rsid w:val="00E040FA"/>
    <w:rsid w:val="00E1035C"/>
    <w:rsid w:val="00E25AA7"/>
    <w:rsid w:val="00E42920"/>
    <w:rsid w:val="00E430ED"/>
    <w:rsid w:val="00E44191"/>
    <w:rsid w:val="00E50A47"/>
    <w:rsid w:val="00E56315"/>
    <w:rsid w:val="00E67AF6"/>
    <w:rsid w:val="00E72FDA"/>
    <w:rsid w:val="00E94459"/>
    <w:rsid w:val="00EB06E2"/>
    <w:rsid w:val="00EC6AD6"/>
    <w:rsid w:val="00ED3197"/>
    <w:rsid w:val="00ED6B71"/>
    <w:rsid w:val="00EE2A34"/>
    <w:rsid w:val="00EF1792"/>
    <w:rsid w:val="00EF4CD4"/>
    <w:rsid w:val="00EF7E51"/>
    <w:rsid w:val="00F05DE6"/>
    <w:rsid w:val="00F14342"/>
    <w:rsid w:val="00F227B7"/>
    <w:rsid w:val="00F230AE"/>
    <w:rsid w:val="00F24945"/>
    <w:rsid w:val="00F31AE0"/>
    <w:rsid w:val="00F31E10"/>
    <w:rsid w:val="00F33CCA"/>
    <w:rsid w:val="00F34924"/>
    <w:rsid w:val="00F3505B"/>
    <w:rsid w:val="00F50F73"/>
    <w:rsid w:val="00F6624B"/>
    <w:rsid w:val="00F67FFE"/>
    <w:rsid w:val="00F7120C"/>
    <w:rsid w:val="00F7453A"/>
    <w:rsid w:val="00F80D31"/>
    <w:rsid w:val="00F814BF"/>
    <w:rsid w:val="00F821E6"/>
    <w:rsid w:val="00F8305F"/>
    <w:rsid w:val="00F85B21"/>
    <w:rsid w:val="00FA05EE"/>
    <w:rsid w:val="00FA52D6"/>
    <w:rsid w:val="00FB0F09"/>
    <w:rsid w:val="00FB1540"/>
    <w:rsid w:val="00FB6A9C"/>
    <w:rsid w:val="00FC07F1"/>
    <w:rsid w:val="00FC16E1"/>
    <w:rsid w:val="00FC46BD"/>
    <w:rsid w:val="00FC606F"/>
    <w:rsid w:val="00FE33C1"/>
    <w:rsid w:val="00FF4646"/>
    <w:rsid w:val="00FF5DB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2019-05-18T07:47:00Z</cp:lastPrinted>
  <dcterms:created xsi:type="dcterms:W3CDTF">2019-05-18T07:57:00Z</dcterms:created>
  <dcterms:modified xsi:type="dcterms:W3CDTF">2019-05-18T08:01:00Z</dcterms:modified>
</cp:coreProperties>
</file>