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7" w:rsidRDefault="00570B50">
      <w:r>
        <w:rPr>
          <w:noProof/>
        </w:rPr>
        <w:drawing>
          <wp:inline distT="0" distB="0" distL="0" distR="0" wp14:anchorId="7FE9A6E1" wp14:editId="348DE6B1">
            <wp:extent cx="6086475" cy="911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911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17" w:rsidRDefault="00681E17"/>
    <w:p w:rsidR="00681E17" w:rsidRDefault="00681E17"/>
    <w:p w:rsidR="00681E17" w:rsidRDefault="00681E17" w:rsidP="00681E17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1. Планируемые результаты освоения учебного предмета</w:t>
      </w:r>
    </w:p>
    <w:p w:rsidR="00681E17" w:rsidRDefault="00681E17" w:rsidP="00681E17">
      <w:pPr>
        <w:jc w:val="center"/>
        <w:rPr>
          <w:rStyle w:val="21"/>
          <w:i w:val="0"/>
          <w:iCs w:val="0"/>
          <w:color w:val="000000"/>
        </w:rPr>
      </w:pPr>
      <w:r>
        <w:rPr>
          <w:rStyle w:val="21"/>
          <w:i w:val="0"/>
          <w:iCs w:val="0"/>
          <w:color w:val="000000"/>
          <w:sz w:val="28"/>
          <w:szCs w:val="28"/>
        </w:rPr>
        <w:t xml:space="preserve">«Родная литература» </w:t>
      </w:r>
    </w:p>
    <w:p w:rsidR="00681E17" w:rsidRDefault="00681E17" w:rsidP="00681E17">
      <w:pPr>
        <w:jc w:val="center"/>
      </w:pP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  <w:sz w:val="28"/>
          <w:szCs w:val="28"/>
        </w:rPr>
        <w:t>Личностные результаты:</w:t>
      </w:r>
    </w:p>
    <w:p w:rsidR="00681E17" w:rsidRDefault="00681E17" w:rsidP="00681E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681E17" w:rsidRDefault="00681E17" w:rsidP="00681E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края;</w:t>
      </w:r>
    </w:p>
    <w:p w:rsidR="00681E17" w:rsidRDefault="00681E17" w:rsidP="00681E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81E17" w:rsidRDefault="00681E17" w:rsidP="00681E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681E17" w:rsidRDefault="00681E17" w:rsidP="00681E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681E17" w:rsidRDefault="00681E17" w:rsidP="00681E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E17" w:rsidRDefault="00681E17" w:rsidP="00681E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результаты: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sz w:val="28"/>
          <w:szCs w:val="28"/>
        </w:rPr>
        <w:t>логическое рассуждение</w:t>
      </w:r>
      <w:proofErr w:type="gramEnd"/>
      <w:r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навыками смыслового чтения;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81E17" w:rsidRDefault="00681E17" w:rsidP="00681E1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технологий.</w:t>
      </w:r>
    </w:p>
    <w:p w:rsidR="00681E17" w:rsidRDefault="00681E17" w:rsidP="00681E17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681E17" w:rsidRDefault="00681E17" w:rsidP="00681E1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сформированность</w:t>
      </w:r>
      <w:proofErr w:type="spellEnd"/>
      <w:r>
        <w:rPr>
          <w:rStyle w:val="2"/>
          <w:color w:val="000000"/>
          <w:sz w:val="28"/>
          <w:szCs w:val="28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>
        <w:rPr>
          <w:sz w:val="28"/>
          <w:szCs w:val="28"/>
        </w:rPr>
        <w:t xml:space="preserve"> </w:t>
      </w:r>
    </w:p>
    <w:p w:rsidR="00681E17" w:rsidRDefault="00681E17" w:rsidP="00681E1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получение опыта медленного чтения произведений русской родной (региональной) литературы; </w:t>
      </w:r>
    </w:p>
    <w:p w:rsidR="00681E17" w:rsidRDefault="00681E17" w:rsidP="00681E17">
      <w:pPr>
        <w:numPr>
          <w:ilvl w:val="0"/>
          <w:numId w:val="3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681E17" w:rsidRDefault="00681E17" w:rsidP="00681E1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681E17" w:rsidRDefault="00681E17" w:rsidP="00681E1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делать читательский выбор;</w:t>
      </w:r>
    </w:p>
    <w:p w:rsidR="00681E17" w:rsidRDefault="00681E17" w:rsidP="00681E1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681E17" w:rsidRDefault="00681E17" w:rsidP="00681E1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681E17" w:rsidRDefault="00681E17" w:rsidP="00681E1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81E17" w:rsidRDefault="00681E17" w:rsidP="00681E17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сформированность</w:t>
      </w:r>
      <w:proofErr w:type="spellEnd"/>
      <w:r>
        <w:rPr>
          <w:rStyle w:val="2"/>
          <w:color w:val="000000"/>
          <w:sz w:val="28"/>
          <w:szCs w:val="28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681E17" w:rsidRDefault="00681E17" w:rsidP="00681E17">
      <w:pPr>
        <w:ind w:left="360"/>
        <w:jc w:val="both"/>
        <w:rPr>
          <w:rStyle w:val="2"/>
          <w:color w:val="000000"/>
        </w:rPr>
      </w:pPr>
    </w:p>
    <w:p w:rsidR="00681E17" w:rsidRDefault="00681E17" w:rsidP="00681E17">
      <w:pPr>
        <w:jc w:val="center"/>
        <w:rPr>
          <w:rStyle w:val="21"/>
          <w:i w:val="0"/>
          <w:iCs w:val="0"/>
        </w:rPr>
      </w:pPr>
      <w:r>
        <w:rPr>
          <w:b/>
          <w:bCs/>
          <w:sz w:val="28"/>
          <w:szCs w:val="28"/>
        </w:rPr>
        <w:t xml:space="preserve">Раздел 2. Содержание учебного предмета </w:t>
      </w:r>
      <w:r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681E17" w:rsidRDefault="00681E17" w:rsidP="00681E17">
      <w:pPr>
        <w:jc w:val="center"/>
      </w:pPr>
    </w:p>
    <w:p w:rsidR="00681E17" w:rsidRDefault="00681E17" w:rsidP="00681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(34 часа)</w:t>
      </w:r>
    </w:p>
    <w:p w:rsidR="00681E17" w:rsidRDefault="00681E17" w:rsidP="00681E17">
      <w:pPr>
        <w:rPr>
          <w:b/>
          <w:bCs/>
          <w:sz w:val="28"/>
          <w:szCs w:val="28"/>
        </w:rPr>
      </w:pP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Орло</w:t>
      </w:r>
      <w:r w:rsidR="00DD5048">
        <w:rPr>
          <w:rStyle w:val="2"/>
          <w:b/>
          <w:bCs/>
          <w:color w:val="000000"/>
          <w:sz w:val="28"/>
          <w:szCs w:val="28"/>
        </w:rPr>
        <w:t>в</w:t>
      </w:r>
      <w:r>
        <w:rPr>
          <w:rStyle w:val="2"/>
          <w:b/>
          <w:bCs/>
          <w:color w:val="000000"/>
          <w:sz w:val="28"/>
          <w:szCs w:val="28"/>
        </w:rPr>
        <w:t>ский край — литературное гнездо России (1 час).</w:t>
      </w:r>
      <w:r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>
        <w:rPr>
          <w:rStyle w:val="2"/>
          <w:color w:val="000000"/>
          <w:sz w:val="28"/>
          <w:szCs w:val="28"/>
        </w:rPr>
        <w:t>Орловщиной</w:t>
      </w:r>
      <w:proofErr w:type="spellEnd"/>
      <w:r>
        <w:rPr>
          <w:rStyle w:val="2"/>
          <w:color w:val="000000"/>
          <w:sz w:val="28"/>
          <w:szCs w:val="28"/>
        </w:rPr>
        <w:t>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10"/>
          <w:color w:val="000000"/>
          <w:sz w:val="28"/>
          <w:szCs w:val="28"/>
        </w:rPr>
        <w:t xml:space="preserve">Устное народное творчество (2 часа). </w:t>
      </w:r>
      <w:r>
        <w:rPr>
          <w:rStyle w:val="2"/>
          <w:color w:val="000000"/>
          <w:sz w:val="28"/>
          <w:szCs w:val="28"/>
        </w:rPr>
        <w:t xml:space="preserve">Орловцы - собиратели народного творчества. «Калика перехожий» П.И. Якушкин. </w:t>
      </w:r>
      <w:proofErr w:type="spellStart"/>
      <w:r>
        <w:rPr>
          <w:rStyle w:val="2"/>
          <w:color w:val="000000"/>
          <w:sz w:val="28"/>
          <w:szCs w:val="28"/>
        </w:rPr>
        <w:t>П.В.Киреевский</w:t>
      </w:r>
      <w:proofErr w:type="spellEnd"/>
      <w:r>
        <w:rPr>
          <w:rStyle w:val="2"/>
          <w:color w:val="000000"/>
          <w:sz w:val="28"/>
          <w:szCs w:val="28"/>
        </w:rPr>
        <w:t xml:space="preserve"> и его «Собрание народных песен». Экскурсия в Дом-музей Т.Н. Гра</w:t>
      </w:r>
      <w:r>
        <w:rPr>
          <w:rStyle w:val="22pt"/>
          <w:color w:val="000000"/>
          <w:sz w:val="28"/>
          <w:szCs w:val="28"/>
        </w:rPr>
        <w:t>новского.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10"/>
          <w:color w:val="000000"/>
          <w:sz w:val="28"/>
          <w:szCs w:val="28"/>
        </w:rPr>
        <w:t xml:space="preserve">Лесков Н.С. </w:t>
      </w:r>
      <w:r>
        <w:rPr>
          <w:rStyle w:val="2"/>
          <w:b/>
          <w:bCs/>
          <w:color w:val="000000"/>
          <w:sz w:val="28"/>
          <w:szCs w:val="28"/>
        </w:rPr>
        <w:t>(2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10"/>
          <w:color w:val="000000"/>
          <w:sz w:val="28"/>
          <w:szCs w:val="28"/>
        </w:rPr>
        <w:t xml:space="preserve">часа). </w:t>
      </w:r>
      <w:r>
        <w:rPr>
          <w:rStyle w:val="2"/>
          <w:color w:val="000000"/>
          <w:sz w:val="28"/>
          <w:szCs w:val="28"/>
        </w:rPr>
        <w:t>«Неразменный рубль». «Тупейный художник». «Пугало». «</w:t>
      </w:r>
      <w:proofErr w:type="spellStart"/>
      <w:r>
        <w:rPr>
          <w:rStyle w:val="2"/>
          <w:color w:val="000000"/>
          <w:sz w:val="28"/>
          <w:szCs w:val="28"/>
        </w:rPr>
        <w:t>Несмертельный</w:t>
      </w:r>
      <w:proofErr w:type="spellEnd"/>
      <w:r>
        <w:rPr>
          <w:rStyle w:val="2"/>
          <w:color w:val="000000"/>
          <w:sz w:val="28"/>
          <w:szCs w:val="28"/>
        </w:rPr>
        <w:t xml:space="preserve"> Голован». «Грабеж» (по выбору).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>
        <w:rPr>
          <w:rStyle w:val="2"/>
          <w:color w:val="000000"/>
          <w:sz w:val="28"/>
          <w:szCs w:val="28"/>
        </w:rPr>
        <w:t>Несмертельный</w:t>
      </w:r>
      <w:proofErr w:type="spellEnd"/>
      <w:r>
        <w:rPr>
          <w:rStyle w:val="2"/>
          <w:color w:val="000000"/>
          <w:sz w:val="28"/>
          <w:szCs w:val="28"/>
        </w:rPr>
        <w:t xml:space="preserve"> Голован».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</w:rPr>
      </w:pPr>
      <w:r>
        <w:rPr>
          <w:rStyle w:val="210"/>
          <w:color w:val="000000"/>
          <w:sz w:val="28"/>
          <w:szCs w:val="28"/>
        </w:rPr>
        <w:t xml:space="preserve">И.С. Тургенев (3 часа). </w:t>
      </w:r>
      <w:r>
        <w:rPr>
          <w:rStyle w:val="2"/>
          <w:color w:val="000000"/>
          <w:sz w:val="28"/>
          <w:szCs w:val="28"/>
        </w:rPr>
        <w:t xml:space="preserve">«Певцы». «Стихотворения в прозе». </w:t>
      </w:r>
      <w:proofErr w:type="spellStart"/>
      <w:r>
        <w:rPr>
          <w:rStyle w:val="2"/>
          <w:color w:val="000000"/>
          <w:sz w:val="28"/>
          <w:szCs w:val="28"/>
        </w:rPr>
        <w:t>Орловщина</w:t>
      </w:r>
      <w:proofErr w:type="spellEnd"/>
      <w:r>
        <w:rPr>
          <w:rStyle w:val="2"/>
          <w:color w:val="000000"/>
          <w:sz w:val="28"/>
          <w:szCs w:val="28"/>
        </w:rPr>
        <w:t xml:space="preserve"> в жизни И.С. Тургенева. Экскурсия в Спасское-</w:t>
      </w:r>
      <w:proofErr w:type="spellStart"/>
      <w:r>
        <w:rPr>
          <w:rStyle w:val="2"/>
          <w:color w:val="000000"/>
          <w:sz w:val="28"/>
          <w:szCs w:val="28"/>
        </w:rPr>
        <w:t>Лутовиново</w:t>
      </w:r>
      <w:proofErr w:type="spellEnd"/>
      <w:r>
        <w:rPr>
          <w:rStyle w:val="2"/>
          <w:color w:val="000000"/>
          <w:sz w:val="28"/>
          <w:szCs w:val="28"/>
        </w:rPr>
        <w:t xml:space="preserve"> «По местам «Записок </w:t>
      </w:r>
      <w:r>
        <w:rPr>
          <w:rStyle w:val="2"/>
          <w:color w:val="000000"/>
          <w:sz w:val="28"/>
          <w:szCs w:val="28"/>
        </w:rPr>
        <w:lastRenderedPageBreak/>
        <w:t xml:space="preserve">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>
        <w:rPr>
          <w:rStyle w:val="2"/>
          <w:color w:val="000000"/>
          <w:sz w:val="28"/>
          <w:szCs w:val="28"/>
        </w:rPr>
        <w:t>Вревской</w:t>
      </w:r>
      <w:proofErr w:type="spellEnd"/>
      <w:r>
        <w:rPr>
          <w:rStyle w:val="2"/>
          <w:color w:val="000000"/>
          <w:sz w:val="28"/>
          <w:szCs w:val="28"/>
        </w:rPr>
        <w:t>» и другие по выбору учителя).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</w:pPr>
      <w:r>
        <w:rPr>
          <w:rStyle w:val="2"/>
          <w:b/>
          <w:bCs/>
          <w:color w:val="000000"/>
          <w:sz w:val="28"/>
          <w:szCs w:val="28"/>
        </w:rPr>
        <w:t xml:space="preserve">А. Н. </w:t>
      </w:r>
      <w:proofErr w:type="spellStart"/>
      <w:r>
        <w:rPr>
          <w:rStyle w:val="2"/>
          <w:b/>
          <w:bCs/>
          <w:color w:val="000000"/>
          <w:sz w:val="28"/>
          <w:szCs w:val="28"/>
        </w:rPr>
        <w:t>Апухтин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/>
          <w:bCs/>
          <w:color w:val="000000"/>
          <w:sz w:val="28"/>
          <w:szCs w:val="28"/>
        </w:rPr>
        <w:t xml:space="preserve">(1 час). </w:t>
      </w:r>
      <w:r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10"/>
          <w:color w:val="000000"/>
          <w:sz w:val="28"/>
          <w:szCs w:val="28"/>
        </w:rPr>
        <w:t xml:space="preserve">Л. Андреев (2 часов). </w:t>
      </w:r>
      <w:r>
        <w:rPr>
          <w:rStyle w:val="2"/>
          <w:color w:val="000000"/>
          <w:sz w:val="28"/>
          <w:szCs w:val="28"/>
        </w:rPr>
        <w:t>«</w:t>
      </w:r>
      <w:proofErr w:type="spellStart"/>
      <w:r>
        <w:rPr>
          <w:rStyle w:val="2"/>
          <w:color w:val="000000"/>
          <w:sz w:val="28"/>
          <w:szCs w:val="28"/>
        </w:rPr>
        <w:t>Баргамот</w:t>
      </w:r>
      <w:proofErr w:type="spellEnd"/>
      <w:r>
        <w:rPr>
          <w:rStyle w:val="2"/>
          <w:color w:val="000000"/>
          <w:sz w:val="28"/>
          <w:szCs w:val="28"/>
        </w:rPr>
        <w:t xml:space="preserve"> и </w:t>
      </w:r>
      <w:proofErr w:type="spellStart"/>
      <w:r>
        <w:rPr>
          <w:rStyle w:val="2"/>
          <w:color w:val="000000"/>
          <w:sz w:val="28"/>
          <w:szCs w:val="28"/>
        </w:rPr>
        <w:t>Гараська</w:t>
      </w:r>
      <w:proofErr w:type="spellEnd"/>
      <w:r>
        <w:rPr>
          <w:rStyle w:val="2"/>
          <w:color w:val="000000"/>
          <w:sz w:val="28"/>
          <w:szCs w:val="28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>
        <w:rPr>
          <w:rStyle w:val="2"/>
          <w:color w:val="000000"/>
          <w:sz w:val="28"/>
          <w:szCs w:val="28"/>
        </w:rPr>
        <w:t>Баргамот</w:t>
      </w:r>
      <w:proofErr w:type="spellEnd"/>
      <w:r>
        <w:rPr>
          <w:rStyle w:val="2"/>
          <w:color w:val="000000"/>
          <w:sz w:val="28"/>
          <w:szCs w:val="28"/>
        </w:rPr>
        <w:t xml:space="preserve"> и </w:t>
      </w:r>
      <w:proofErr w:type="spellStart"/>
      <w:r>
        <w:rPr>
          <w:rStyle w:val="2"/>
          <w:color w:val="000000"/>
          <w:sz w:val="28"/>
          <w:szCs w:val="28"/>
        </w:rPr>
        <w:t>Гараська</w:t>
      </w:r>
      <w:proofErr w:type="spellEnd"/>
      <w:r>
        <w:rPr>
          <w:rStyle w:val="2"/>
          <w:color w:val="000000"/>
          <w:sz w:val="28"/>
          <w:szCs w:val="28"/>
        </w:rPr>
        <w:t>», «Гостинец». Экскурсия «</w:t>
      </w:r>
      <w:proofErr w:type="spellStart"/>
      <w:r>
        <w:rPr>
          <w:rStyle w:val="2"/>
          <w:color w:val="000000"/>
          <w:sz w:val="28"/>
          <w:szCs w:val="28"/>
        </w:rPr>
        <w:t>Пушкарная</w:t>
      </w:r>
      <w:proofErr w:type="spellEnd"/>
      <w:r>
        <w:rPr>
          <w:rStyle w:val="2"/>
          <w:color w:val="000000"/>
          <w:sz w:val="28"/>
          <w:szCs w:val="28"/>
        </w:rPr>
        <w:t xml:space="preserve"> улица в судьбе Л. Андреева»</w:t>
      </w:r>
      <w:proofErr w:type="gramStart"/>
      <w:r>
        <w:rPr>
          <w:rStyle w:val="2"/>
          <w:color w:val="000000"/>
          <w:sz w:val="28"/>
          <w:szCs w:val="28"/>
        </w:rPr>
        <w:t xml:space="preserve"> .</w:t>
      </w:r>
      <w:proofErr w:type="gramEnd"/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Д</w:t>
      </w:r>
      <w:r>
        <w:rPr>
          <w:rStyle w:val="2"/>
          <w:color w:val="000000"/>
          <w:sz w:val="28"/>
          <w:szCs w:val="28"/>
        </w:rPr>
        <w:t xml:space="preserve">. </w:t>
      </w:r>
      <w:proofErr w:type="spellStart"/>
      <w:r>
        <w:rPr>
          <w:rStyle w:val="210"/>
          <w:color w:val="000000"/>
          <w:sz w:val="28"/>
          <w:szCs w:val="28"/>
        </w:rPr>
        <w:t>Блынский</w:t>
      </w:r>
      <w:proofErr w:type="spellEnd"/>
      <w:r>
        <w:rPr>
          <w:rStyle w:val="210"/>
          <w:color w:val="000000"/>
          <w:sz w:val="28"/>
          <w:szCs w:val="28"/>
        </w:rPr>
        <w:t xml:space="preserve"> (2 часов). </w:t>
      </w:r>
      <w:r>
        <w:rPr>
          <w:rStyle w:val="2"/>
          <w:color w:val="000000"/>
          <w:sz w:val="28"/>
          <w:szCs w:val="28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>
        <w:rPr>
          <w:rStyle w:val="2"/>
          <w:color w:val="000000"/>
          <w:sz w:val="28"/>
          <w:szCs w:val="28"/>
        </w:rPr>
        <w:t>Блынского</w:t>
      </w:r>
      <w:proofErr w:type="spellEnd"/>
      <w:r>
        <w:rPr>
          <w:rStyle w:val="2"/>
          <w:color w:val="000000"/>
          <w:sz w:val="28"/>
          <w:szCs w:val="28"/>
        </w:rPr>
        <w:t>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10"/>
          <w:color w:val="000000"/>
          <w:sz w:val="28"/>
          <w:szCs w:val="28"/>
        </w:rPr>
        <w:t xml:space="preserve">В. Катанов (2 часа). </w:t>
      </w:r>
      <w:r>
        <w:rPr>
          <w:rStyle w:val="2"/>
          <w:color w:val="000000"/>
          <w:sz w:val="28"/>
          <w:szCs w:val="28"/>
        </w:rPr>
        <w:t>Книга «Вечерние беседы». «</w:t>
      </w:r>
      <w:proofErr w:type="spellStart"/>
      <w:r>
        <w:rPr>
          <w:rStyle w:val="2"/>
          <w:color w:val="000000"/>
          <w:sz w:val="28"/>
          <w:szCs w:val="28"/>
        </w:rPr>
        <w:t>Однажлы</w:t>
      </w:r>
      <w:proofErr w:type="spellEnd"/>
      <w:r>
        <w:rPr>
          <w:rStyle w:val="2"/>
          <w:color w:val="000000"/>
          <w:sz w:val="28"/>
          <w:szCs w:val="28"/>
        </w:rPr>
        <w:t xml:space="preserve">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Писатели и поэты </w:t>
      </w:r>
      <w:proofErr w:type="spellStart"/>
      <w:r>
        <w:rPr>
          <w:rStyle w:val="2"/>
          <w:b/>
          <w:bCs/>
          <w:color w:val="000000"/>
          <w:sz w:val="28"/>
          <w:szCs w:val="28"/>
        </w:rPr>
        <w:t>Орловщины</w:t>
      </w:r>
      <w:proofErr w:type="spellEnd"/>
      <w:r>
        <w:rPr>
          <w:rStyle w:val="2"/>
          <w:b/>
          <w:bCs/>
          <w:color w:val="000000"/>
          <w:sz w:val="28"/>
          <w:szCs w:val="28"/>
        </w:rPr>
        <w:t xml:space="preserve"> о Великой Отечественной войне (2 часа).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proofErr w:type="spellStart"/>
      <w:r>
        <w:rPr>
          <w:rStyle w:val="2"/>
          <w:b/>
          <w:bCs/>
          <w:color w:val="000000"/>
          <w:sz w:val="28"/>
          <w:szCs w:val="28"/>
        </w:rPr>
        <w:t>Орловщина</w:t>
      </w:r>
      <w:proofErr w:type="spellEnd"/>
      <w:r>
        <w:rPr>
          <w:rStyle w:val="2"/>
          <w:b/>
          <w:bCs/>
          <w:color w:val="000000"/>
          <w:sz w:val="28"/>
          <w:szCs w:val="28"/>
        </w:rPr>
        <w:t xml:space="preserve"> в творчестве писателей-орловцев XX века (1 час). 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</w:pPr>
      <w:r>
        <w:rPr>
          <w:rStyle w:val="2"/>
          <w:b/>
          <w:bCs/>
          <w:color w:val="000000"/>
          <w:sz w:val="28"/>
          <w:szCs w:val="28"/>
        </w:rPr>
        <w:t>Б.К. Зайцев (2 часа).</w:t>
      </w:r>
      <w:r>
        <w:rPr>
          <w:rStyle w:val="2"/>
          <w:color w:val="000000"/>
          <w:sz w:val="28"/>
          <w:szCs w:val="28"/>
        </w:rPr>
        <w:t xml:space="preserve"> «Волки». </w:t>
      </w:r>
      <w:proofErr w:type="spellStart"/>
      <w:r>
        <w:rPr>
          <w:rStyle w:val="2"/>
          <w:color w:val="000000"/>
          <w:sz w:val="28"/>
          <w:szCs w:val="28"/>
        </w:rPr>
        <w:t>Орловщина</w:t>
      </w:r>
      <w:proofErr w:type="spellEnd"/>
      <w:r>
        <w:rPr>
          <w:rStyle w:val="2"/>
          <w:color w:val="000000"/>
          <w:sz w:val="28"/>
          <w:szCs w:val="28"/>
        </w:rPr>
        <w:t xml:space="preserve"> в судьбе писателя. Человек и окружающий мир в рассказе «Волки».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И.А. Бунин (3 часа).</w:t>
      </w:r>
      <w:r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>
        <w:rPr>
          <w:rStyle w:val="2"/>
          <w:color w:val="000000"/>
          <w:sz w:val="28"/>
          <w:szCs w:val="28"/>
        </w:rPr>
        <w:t>Орловщины</w:t>
      </w:r>
      <w:proofErr w:type="spellEnd"/>
      <w:r>
        <w:rPr>
          <w:rStyle w:val="2"/>
          <w:color w:val="000000"/>
          <w:sz w:val="28"/>
          <w:szCs w:val="28"/>
        </w:rPr>
        <w:t xml:space="preserve"> в стихотворениях И.А. Бунина. Особенности повествовательной манеры писателя.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М.М. Пришвин (3 часа).</w:t>
      </w:r>
      <w:r>
        <w:rPr>
          <w:rStyle w:val="2"/>
          <w:color w:val="000000"/>
          <w:sz w:val="28"/>
          <w:szCs w:val="28"/>
        </w:rPr>
        <w:t xml:space="preserve"> Пришвин и Орловский край. М.М. Пришвин - певец родной земли. </w:t>
      </w:r>
      <w:r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</w:rPr>
      </w:pPr>
      <w:r>
        <w:rPr>
          <w:rStyle w:val="2"/>
          <w:b/>
          <w:bCs/>
          <w:color w:val="000000"/>
          <w:sz w:val="28"/>
          <w:szCs w:val="28"/>
        </w:rPr>
        <w:t>К.Г. Паустовский (3 часа).</w:t>
      </w:r>
      <w:r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>
        <w:rPr>
          <w:rStyle w:val="2"/>
          <w:color w:val="000000"/>
          <w:sz w:val="28"/>
          <w:szCs w:val="28"/>
        </w:rPr>
        <w:t>тюрчестве</w:t>
      </w:r>
      <w:proofErr w:type="spellEnd"/>
      <w:r>
        <w:rPr>
          <w:rStyle w:val="2"/>
          <w:color w:val="000000"/>
          <w:sz w:val="28"/>
          <w:szCs w:val="28"/>
        </w:rPr>
        <w:t xml:space="preserve"> и писательском труде. Автор как главный герой произведения «Золотая роза».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</w:pPr>
      <w:r>
        <w:rPr>
          <w:rStyle w:val="2"/>
          <w:b/>
          <w:bCs/>
          <w:color w:val="000000"/>
          <w:sz w:val="28"/>
          <w:szCs w:val="28"/>
        </w:rPr>
        <w:t xml:space="preserve">В. </w:t>
      </w:r>
      <w:proofErr w:type="spellStart"/>
      <w:r>
        <w:rPr>
          <w:rStyle w:val="2"/>
          <w:b/>
          <w:bCs/>
          <w:color w:val="000000"/>
          <w:sz w:val="28"/>
          <w:szCs w:val="28"/>
        </w:rPr>
        <w:t>Дронников</w:t>
      </w:r>
      <w:proofErr w:type="spellEnd"/>
      <w:r>
        <w:rPr>
          <w:rStyle w:val="2"/>
          <w:b/>
          <w:bCs/>
          <w:color w:val="000000"/>
          <w:sz w:val="28"/>
          <w:szCs w:val="28"/>
        </w:rPr>
        <w:t xml:space="preserve"> (2 часа).</w:t>
      </w:r>
      <w:r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>
        <w:rPr>
          <w:rStyle w:val="2"/>
          <w:color w:val="000000"/>
          <w:sz w:val="28"/>
          <w:szCs w:val="28"/>
        </w:rPr>
        <w:t>Дронникова</w:t>
      </w:r>
      <w:proofErr w:type="spellEnd"/>
      <w:r>
        <w:rPr>
          <w:rStyle w:val="2"/>
          <w:color w:val="000000"/>
          <w:sz w:val="28"/>
          <w:szCs w:val="28"/>
        </w:rPr>
        <w:t>. Нравственные проблемы в стихотворениях поэта.</w:t>
      </w:r>
    </w:p>
    <w:p w:rsidR="00681E17" w:rsidRDefault="00681E17" w:rsidP="00681E1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Малая проза современных писателей-орловцев (3 часа).</w:t>
      </w:r>
      <w:r>
        <w:rPr>
          <w:rStyle w:val="2"/>
          <w:color w:val="000000"/>
          <w:sz w:val="28"/>
          <w:szCs w:val="28"/>
        </w:rPr>
        <w:t xml:space="preserve"> Л.М. Золотарев. </w:t>
      </w:r>
      <w:r>
        <w:rPr>
          <w:rStyle w:val="2"/>
          <w:color w:val="000000"/>
          <w:sz w:val="28"/>
          <w:szCs w:val="28"/>
        </w:rPr>
        <w:lastRenderedPageBreak/>
        <w:t>Рассказы «</w:t>
      </w:r>
      <w:proofErr w:type="spellStart"/>
      <w:r>
        <w:rPr>
          <w:rStyle w:val="2"/>
          <w:color w:val="000000"/>
          <w:sz w:val="28"/>
          <w:szCs w:val="28"/>
        </w:rPr>
        <w:t>Дарьюшка</w:t>
      </w:r>
      <w:proofErr w:type="spellEnd"/>
      <w:r>
        <w:rPr>
          <w:rStyle w:val="2"/>
          <w:color w:val="000000"/>
          <w:sz w:val="28"/>
          <w:szCs w:val="28"/>
        </w:rPr>
        <w:t xml:space="preserve"> — </w:t>
      </w:r>
      <w:proofErr w:type="gramStart"/>
      <w:r>
        <w:rPr>
          <w:rStyle w:val="2"/>
          <w:color w:val="000000"/>
          <w:sz w:val="28"/>
          <w:szCs w:val="28"/>
        </w:rPr>
        <w:t>последняя</w:t>
      </w:r>
      <w:proofErr w:type="gramEnd"/>
      <w:r>
        <w:rPr>
          <w:rStyle w:val="2"/>
          <w:color w:val="000000"/>
          <w:sz w:val="28"/>
          <w:szCs w:val="28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681E17" w:rsidRDefault="00681E17" w:rsidP="00681E17">
      <w:pPr>
        <w:jc w:val="center"/>
        <w:rPr>
          <w:b/>
          <w:bCs/>
          <w:sz w:val="28"/>
          <w:szCs w:val="28"/>
        </w:rPr>
      </w:pPr>
    </w:p>
    <w:p w:rsidR="00681E17" w:rsidRDefault="00681E17" w:rsidP="00681E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A0DCC">
        <w:rPr>
          <w:b/>
          <w:bCs/>
          <w:sz w:val="28"/>
          <w:szCs w:val="28"/>
        </w:rPr>
        <w:lastRenderedPageBreak/>
        <w:t>Раздел 3. Т</w:t>
      </w:r>
      <w:bookmarkStart w:id="0" w:name="_GoBack"/>
      <w:bookmarkEnd w:id="0"/>
      <w:r>
        <w:rPr>
          <w:b/>
          <w:bCs/>
          <w:sz w:val="28"/>
          <w:szCs w:val="28"/>
        </w:rPr>
        <w:t>ематическое планирование.  8 класс</w:t>
      </w:r>
    </w:p>
    <w:p w:rsidR="00681E17" w:rsidRDefault="00681E17" w:rsidP="00681E17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"/>
        <w:gridCol w:w="5043"/>
        <w:gridCol w:w="1620"/>
        <w:gridCol w:w="1260"/>
        <w:gridCol w:w="1179"/>
      </w:tblGrid>
      <w:tr w:rsidR="00681E17" w:rsidTr="00681E1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81E17" w:rsidTr="00681E1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17" w:rsidRDefault="0068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17" w:rsidRDefault="0068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17" w:rsidRDefault="0068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 w:rsidP="00867483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Орло</w:t>
            </w:r>
            <w:r w:rsidR="00867483">
              <w:rPr>
                <w:rStyle w:val="2"/>
                <w:color w:val="000000"/>
                <w:sz w:val="28"/>
                <w:szCs w:val="28"/>
              </w:rPr>
              <w:t>в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ский край — литературное гнездо России.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Орловцы - собиратели народного творчества. «Калика перехожий» П.И. Якушкин.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П.В.Киреевский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и его «Собрание народных песен».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Экскурсия в Дом-музей Т.Н. Гра</w:t>
            </w:r>
            <w:r>
              <w:rPr>
                <w:rStyle w:val="22pt"/>
                <w:color w:val="000000"/>
                <w:sz w:val="28"/>
                <w:szCs w:val="28"/>
              </w:rPr>
              <w:t>новского.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Н.С. Лесков и Орловский край. Экскурсия в дом-музей Н.С. Лескова.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Мастерство Н.С. Лескова-рассказчика. «Неразменный рубль». «Тупейный художник». «Пугало». «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Несмертельный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Голован». «Грабеж» (по выбору).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Орловщина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в жизни И.С. Тургенева. Экскурсия в Спасское-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Лутовиново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«По местам «Записок охотника».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Style w:val="210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А. Н.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Апухтин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>. Художественный мир поэта. Связь поэта с Волховом.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Л.Н. Андреев и Орловская земля. Экскурсия «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Пушкарная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улица в судьбе Л.Н. Андреева»</w:t>
            </w:r>
            <w:proofErr w:type="gramStart"/>
            <w:r>
              <w:rPr>
                <w:rStyle w:val="2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Прошлое города Орла в рассказах Андреева «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Баргамот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Гараська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>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Знакомство с биографией поэта Д.И.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Блынского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. Тема Родины в творчестве поэта. Нравственная проблематика в стихотворениях Д.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Блынского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14 -15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Личность и судьба поэта и  литературоведа В. Катанова.  Любовь к родному краю как выражение </w:t>
            </w:r>
            <w:r>
              <w:rPr>
                <w:rStyle w:val="2"/>
                <w:color w:val="000000"/>
                <w:sz w:val="28"/>
                <w:szCs w:val="28"/>
              </w:rPr>
              <w:lastRenderedPageBreak/>
              <w:t>патриотического чувства поэта.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16 - 17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Писатели и поэты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Орловщины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о Великой Отечественной войне.</w:t>
            </w:r>
          </w:p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Орловщина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в творчестве писателей-орловцев XX 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19 -20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Орловщина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в судьбе писателя Б.К. Зайцева. Человек и окружающий мир в рассказе «Волки».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Орловщины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в стихотворениях И.А. Бунина.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К.Г. Паустовский в Ливнах. Орловские страницы «Золотой розы». Золотая роза» - книга о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тюрчестве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и писательском труде. Автор как главный герой произведения «Золотая роза».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Очерк жизни и творчества В.П.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Дронникова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.  Истоки духовности в поэзии В.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Дронникова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>. Нравственные проблемы в стихотворениях поэта.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32 -33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Малая проза современных писателей-орловцев. Л.М. Золотарев. Рассказы «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Дарьюшка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— </w:t>
            </w:r>
            <w:proofErr w:type="gramStart"/>
            <w:r>
              <w:rPr>
                <w:rStyle w:val="2"/>
                <w:color w:val="000000"/>
                <w:sz w:val="28"/>
                <w:szCs w:val="28"/>
              </w:rPr>
              <w:t>последняя</w:t>
            </w:r>
            <w:proofErr w:type="gramEnd"/>
            <w:r>
              <w:rPr>
                <w:rStyle w:val="2"/>
                <w:color w:val="000000"/>
                <w:sz w:val="28"/>
                <w:szCs w:val="28"/>
              </w:rPr>
              <w:t xml:space="preserve"> из хуторян», «Чистые пруды».</w:t>
            </w:r>
            <w:r>
              <w:t xml:space="preserve"> </w:t>
            </w:r>
            <w:r>
              <w:rPr>
                <w:sz w:val="28"/>
                <w:szCs w:val="28"/>
              </w:rPr>
              <w:t>Нравственная красота русского человека</w:t>
            </w:r>
            <w:r>
              <w:t>.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  <w:tr w:rsidR="00681E17" w:rsidTr="00681E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И.А. Рыжов. Главы из книги «Последнее свидание» («Мой Бунин», «Хорошая старуха»). Нравственная красота </w:t>
            </w:r>
            <w:r>
              <w:rPr>
                <w:rStyle w:val="2"/>
                <w:color w:val="000000"/>
                <w:sz w:val="28"/>
                <w:szCs w:val="28"/>
              </w:rPr>
              <w:lastRenderedPageBreak/>
              <w:t>человека. Проблема преемственности поколений.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7" w:rsidRDefault="00681E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E17" w:rsidRDefault="00681E17"/>
    <w:sectPr w:rsidR="00681E17" w:rsidSect="00C0712C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7"/>
    <w:rsid w:val="00047EDA"/>
    <w:rsid w:val="003F6E6F"/>
    <w:rsid w:val="00570B50"/>
    <w:rsid w:val="00681E17"/>
    <w:rsid w:val="00867483"/>
    <w:rsid w:val="00A95E34"/>
    <w:rsid w:val="00C0712C"/>
    <w:rsid w:val="00DA0DCC"/>
    <w:rsid w:val="00DD5048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1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681E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E1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681E17"/>
    <w:rPr>
      <w:b/>
      <w:bCs/>
      <w:i/>
      <w:i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81E17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81E17"/>
    <w:rPr>
      <w:rFonts w:ascii="Times New Roman" w:hAnsi="Times New Roman" w:cs="Times New Roman" w:hint="default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table" w:styleId="a4">
    <w:name w:val="Table Grid"/>
    <w:basedOn w:val="a1"/>
    <w:uiPriority w:val="99"/>
    <w:rsid w:val="0068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681E17"/>
    <w:rPr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1E1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81E17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E1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1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681E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E1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681E17"/>
    <w:rPr>
      <w:b/>
      <w:bCs/>
      <w:i/>
      <w:i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681E17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681E17"/>
    <w:rPr>
      <w:rFonts w:ascii="Times New Roman" w:hAnsi="Times New Roman" w:cs="Times New Roman" w:hint="default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table" w:styleId="a4">
    <w:name w:val="Table Grid"/>
    <w:basedOn w:val="a1"/>
    <w:uiPriority w:val="99"/>
    <w:rsid w:val="0068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681E17"/>
    <w:rPr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1E1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81E17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E1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25B0-7F5F-4E98-8265-206F80CA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РЕМ57</dc:creator>
  <cp:lastModifiedBy>Директор</cp:lastModifiedBy>
  <cp:revision>5</cp:revision>
  <cp:lastPrinted>2018-09-23T16:43:00Z</cp:lastPrinted>
  <dcterms:created xsi:type="dcterms:W3CDTF">2018-11-28T20:10:00Z</dcterms:created>
  <dcterms:modified xsi:type="dcterms:W3CDTF">2018-12-01T07:24:00Z</dcterms:modified>
</cp:coreProperties>
</file>